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46B4" w14:textId="41441AEC" w:rsidR="00DB2B99" w:rsidRPr="001512BA" w:rsidRDefault="00DB2B99" w:rsidP="00DB2B99">
      <w:pPr>
        <w:pStyle w:val="box455823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i/>
          <w:iCs/>
          <w:color w:val="231F20"/>
          <w:sz w:val="20"/>
          <w:szCs w:val="20"/>
          <w:u w:val="single"/>
        </w:rPr>
      </w:pPr>
      <w:r w:rsidRPr="001512BA">
        <w:rPr>
          <w:rFonts w:ascii="Arial" w:hAnsi="Arial" w:cs="Arial"/>
          <w:i/>
          <w:iCs/>
          <w:color w:val="231F20"/>
          <w:sz w:val="20"/>
          <w:szCs w:val="20"/>
          <w:u w:val="single"/>
        </w:rPr>
        <w:t>Prijedlog</w:t>
      </w:r>
    </w:p>
    <w:p w14:paraId="37FB5CC1" w14:textId="77777777" w:rsidR="00DB2B99" w:rsidRPr="001512BA" w:rsidRDefault="00DB2B99" w:rsidP="00DB2B99">
      <w:pPr>
        <w:pStyle w:val="box455823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14:paraId="41CDB887" w14:textId="0A2AC4AB" w:rsidR="000B39A8" w:rsidRPr="000B39A8" w:rsidRDefault="00B0735E" w:rsidP="000B39A8">
      <w:pPr>
        <w:spacing w:line="240" w:lineRule="exact"/>
        <w:ind w:firstLine="720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1512BA">
        <w:rPr>
          <w:rFonts w:ascii="Arial" w:hAnsi="Arial" w:cs="Arial"/>
          <w:color w:val="231F20"/>
          <w:sz w:val="20"/>
          <w:szCs w:val="20"/>
        </w:rPr>
        <w:t>Na temelju članka 42. stavka 1. Zakona o lokalnim porezima (»Narodne novine«, br.115/16</w:t>
      </w:r>
      <w:r w:rsidR="00DB2B99" w:rsidRPr="001512BA">
        <w:rPr>
          <w:rFonts w:ascii="Arial" w:hAnsi="Arial" w:cs="Arial"/>
          <w:color w:val="231F20"/>
          <w:sz w:val="20"/>
          <w:szCs w:val="20"/>
        </w:rPr>
        <w:t>, 115/16</w:t>
      </w:r>
      <w:r w:rsidR="00FC0A8E" w:rsidRPr="001512BA">
        <w:rPr>
          <w:rFonts w:ascii="Arial" w:hAnsi="Arial" w:cs="Arial"/>
          <w:color w:val="231F20"/>
          <w:sz w:val="20"/>
          <w:szCs w:val="20"/>
        </w:rPr>
        <w:t xml:space="preserve">, </w:t>
      </w:r>
      <w:r w:rsidR="00DB2B99" w:rsidRPr="001512BA">
        <w:rPr>
          <w:rFonts w:ascii="Arial" w:hAnsi="Arial" w:cs="Arial"/>
          <w:color w:val="231F20"/>
          <w:sz w:val="20"/>
          <w:szCs w:val="20"/>
        </w:rPr>
        <w:t>114/22</w:t>
      </w:r>
      <w:r w:rsidR="00FC0A8E" w:rsidRPr="001512BA">
        <w:rPr>
          <w:rFonts w:ascii="Arial" w:hAnsi="Arial" w:cs="Arial"/>
          <w:color w:val="231F20"/>
          <w:sz w:val="20"/>
          <w:szCs w:val="20"/>
        </w:rPr>
        <w:t xml:space="preserve">  i  114/23</w:t>
      </w:r>
      <w:r w:rsidRPr="001512BA">
        <w:rPr>
          <w:rFonts w:ascii="Arial" w:hAnsi="Arial" w:cs="Arial"/>
          <w:color w:val="231F20"/>
          <w:sz w:val="20"/>
          <w:szCs w:val="20"/>
        </w:rPr>
        <w:t>) te članka</w:t>
      </w:r>
      <w:r w:rsidR="000B39A8">
        <w:rPr>
          <w:rFonts w:ascii="Arial" w:hAnsi="Arial" w:cs="Arial"/>
          <w:color w:val="231F20"/>
          <w:sz w:val="20"/>
          <w:szCs w:val="20"/>
        </w:rPr>
        <w:t xml:space="preserve"> </w:t>
      </w:r>
      <w:r w:rsidR="000B39A8" w:rsidRPr="000B39A8">
        <w:rPr>
          <w:rFonts w:ascii="Calibri" w:eastAsia="Times New Roman" w:hAnsi="Calibri" w:cs="Calibri"/>
          <w:kern w:val="0"/>
          <w14:ligatures w14:val="none"/>
        </w:rPr>
        <w:t xml:space="preserve"> 30. Statuta Općine Kijevo (''Službeno glasilo općine Kijevo'' br.  15/18 ,18/18, 26/20 i 32/21),  Općinsko vijeće Općine Kijevo</w:t>
      </w:r>
      <w:r w:rsidR="000B39A8" w:rsidRPr="000B39A8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na ___sjednici dana___________ 2023. godine donijelo je</w:t>
      </w:r>
    </w:p>
    <w:p w14:paraId="39D18B97" w14:textId="32772C8D" w:rsidR="00B0735E" w:rsidRPr="001512BA" w:rsidRDefault="00B0735E" w:rsidP="00421A32">
      <w:pPr>
        <w:pStyle w:val="box455823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14:paraId="0969B059" w14:textId="77777777" w:rsidR="00DB2B99" w:rsidRPr="001512BA" w:rsidRDefault="00DB2B99" w:rsidP="00B0735E">
      <w:pPr>
        <w:pStyle w:val="box4558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14:paraId="36E50216" w14:textId="53B53457" w:rsidR="00B0735E" w:rsidRPr="00421A32" w:rsidRDefault="00B0735E" w:rsidP="00B0735E">
      <w:pPr>
        <w:pStyle w:val="box455823"/>
        <w:shd w:val="clear" w:color="auto" w:fill="FFFFFF"/>
        <w:spacing w:before="153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31F20"/>
          <w:sz w:val="28"/>
          <w:szCs w:val="28"/>
        </w:rPr>
      </w:pPr>
      <w:r w:rsidRPr="00421A32">
        <w:rPr>
          <w:rFonts w:ascii="Arial" w:hAnsi="Arial" w:cs="Arial"/>
          <w:b/>
          <w:bCs/>
          <w:color w:val="231F20"/>
          <w:sz w:val="28"/>
          <w:szCs w:val="28"/>
        </w:rPr>
        <w:t>O</w:t>
      </w:r>
      <w:r w:rsidR="00421A32" w:rsidRPr="00421A32">
        <w:rPr>
          <w:rFonts w:ascii="Arial" w:hAnsi="Arial" w:cs="Arial"/>
          <w:b/>
          <w:bCs/>
          <w:color w:val="231F20"/>
          <w:sz w:val="28"/>
          <w:szCs w:val="28"/>
        </w:rPr>
        <w:t>dluku</w:t>
      </w:r>
    </w:p>
    <w:p w14:paraId="0A8DE4DB" w14:textId="2CD548DA" w:rsidR="00B0735E" w:rsidRPr="00421A32" w:rsidRDefault="00421A32" w:rsidP="00B0735E">
      <w:pPr>
        <w:pStyle w:val="box455823"/>
        <w:shd w:val="clear" w:color="auto" w:fill="FFFFFF"/>
        <w:spacing w:before="68" w:beforeAutospacing="0" w:after="72" w:afterAutospacing="0"/>
        <w:jc w:val="center"/>
        <w:textAlignment w:val="baseline"/>
        <w:rPr>
          <w:rFonts w:ascii="Arial" w:hAnsi="Arial" w:cs="Arial"/>
          <w:b/>
          <w:bCs/>
          <w:color w:val="231F20"/>
          <w:sz w:val="28"/>
          <w:szCs w:val="28"/>
        </w:rPr>
      </w:pPr>
      <w:r w:rsidRPr="00421A32">
        <w:rPr>
          <w:rFonts w:ascii="Arial" w:hAnsi="Arial" w:cs="Arial"/>
          <w:b/>
          <w:bCs/>
          <w:color w:val="231F20"/>
          <w:sz w:val="28"/>
          <w:szCs w:val="28"/>
        </w:rPr>
        <w:t>o porezima Općine Kijevo</w:t>
      </w:r>
    </w:p>
    <w:p w14:paraId="35FFDBCB" w14:textId="77777777" w:rsidR="001512BA" w:rsidRPr="001512BA" w:rsidRDefault="001512BA" w:rsidP="00B0735E">
      <w:pPr>
        <w:pStyle w:val="box455823"/>
        <w:shd w:val="clear" w:color="auto" w:fill="FFFFFF"/>
        <w:spacing w:before="68" w:beforeAutospacing="0" w:after="72" w:afterAutospacing="0"/>
        <w:jc w:val="center"/>
        <w:textAlignment w:val="baseline"/>
        <w:rPr>
          <w:rFonts w:ascii="Arial" w:hAnsi="Arial" w:cs="Arial"/>
          <w:b/>
          <w:bCs/>
          <w:color w:val="231F20"/>
          <w:sz w:val="20"/>
          <w:szCs w:val="20"/>
        </w:rPr>
      </w:pPr>
    </w:p>
    <w:p w14:paraId="00915764" w14:textId="77777777" w:rsidR="00B0735E" w:rsidRPr="001512BA" w:rsidRDefault="00B0735E" w:rsidP="00B0735E">
      <w:pPr>
        <w:pStyle w:val="box455823"/>
        <w:shd w:val="clear" w:color="auto" w:fill="FFFFFF"/>
        <w:spacing w:before="272" w:beforeAutospacing="0" w:after="72" w:afterAutospacing="0"/>
        <w:jc w:val="center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>I. OPĆE ODREDBE</w:t>
      </w:r>
    </w:p>
    <w:p w14:paraId="62D242C9" w14:textId="77777777" w:rsidR="00B0735E" w:rsidRPr="001512BA" w:rsidRDefault="00B0735E" w:rsidP="00B0735E">
      <w:pPr>
        <w:pStyle w:val="box455823"/>
        <w:shd w:val="clear" w:color="auto" w:fill="FFFFFF"/>
        <w:spacing w:before="34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>Članak 1.</w:t>
      </w:r>
    </w:p>
    <w:p w14:paraId="69647308" w14:textId="77777777" w:rsidR="00B52AAE" w:rsidRPr="001512BA" w:rsidRDefault="00B52AAE" w:rsidP="00B52AAE">
      <w:pPr>
        <w:pStyle w:val="box455823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>Ovom odlukom utvrđuju se:</w:t>
      </w:r>
    </w:p>
    <w:p w14:paraId="4D9DDBB0" w14:textId="529CF61F" w:rsidR="00B52AAE" w:rsidRPr="001512BA" w:rsidRDefault="00B52AAE" w:rsidP="00B52AAE">
      <w:pPr>
        <w:pStyle w:val="box455823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 xml:space="preserve">1. vrste lokalnih poreza koji se uvode za područje </w:t>
      </w:r>
      <w:r w:rsidR="001F730E">
        <w:rPr>
          <w:rFonts w:ascii="Arial" w:hAnsi="Arial" w:cs="Arial"/>
          <w:color w:val="231F20"/>
          <w:sz w:val="20"/>
          <w:szCs w:val="20"/>
        </w:rPr>
        <w:t>Općine Kijevo</w:t>
      </w:r>
      <w:r w:rsidRPr="001512BA">
        <w:rPr>
          <w:rFonts w:ascii="Arial" w:hAnsi="Arial" w:cs="Arial"/>
          <w:color w:val="231F20"/>
          <w:sz w:val="20"/>
          <w:szCs w:val="20"/>
        </w:rPr>
        <w:t>,</w:t>
      </w:r>
    </w:p>
    <w:p w14:paraId="3C01CA5A" w14:textId="77777777" w:rsidR="00B52AAE" w:rsidRPr="001512BA" w:rsidRDefault="00B52AAE" w:rsidP="00B52AAE">
      <w:pPr>
        <w:pStyle w:val="box455823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>2. visina stope poreza na potrošnju,</w:t>
      </w:r>
    </w:p>
    <w:p w14:paraId="2BBCA940" w14:textId="77777777" w:rsidR="00B52AAE" w:rsidRPr="001512BA" w:rsidRDefault="00B52AAE" w:rsidP="00B52AAE">
      <w:pPr>
        <w:pStyle w:val="box455823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>3. visina poreza na kuće za odmor izražena u kn/m²</w:t>
      </w:r>
    </w:p>
    <w:p w14:paraId="7FB5CBD2" w14:textId="77777777" w:rsidR="00B52AAE" w:rsidRPr="001512BA" w:rsidRDefault="00B52AAE" w:rsidP="00B52AAE">
      <w:pPr>
        <w:pStyle w:val="box455823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>4. prijenos ovlasti za utvrđivanje i naplatu pojedinih lokalnih poreza na Ministarstvo financija,</w:t>
      </w:r>
    </w:p>
    <w:p w14:paraId="7C5933BE" w14:textId="77777777" w:rsidR="00B52AAE" w:rsidRPr="001512BA" w:rsidRDefault="00B52AAE" w:rsidP="00B52AAE">
      <w:pPr>
        <w:pStyle w:val="box455823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 xml:space="preserve">    Poreznu upravu.</w:t>
      </w:r>
    </w:p>
    <w:p w14:paraId="7EA8F620" w14:textId="77777777" w:rsidR="001512BA" w:rsidRPr="001512BA" w:rsidRDefault="001512BA" w:rsidP="00B52AAE">
      <w:pPr>
        <w:pStyle w:val="box455823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14:paraId="19B5A284" w14:textId="77777777" w:rsidR="00B0735E" w:rsidRPr="001512BA" w:rsidRDefault="00B0735E" w:rsidP="00B0735E">
      <w:pPr>
        <w:pStyle w:val="box455823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>Članak 2.</w:t>
      </w:r>
    </w:p>
    <w:p w14:paraId="68286A2F" w14:textId="5FE1A1B9" w:rsidR="00B0735E" w:rsidRPr="001512BA" w:rsidRDefault="000B39A8" w:rsidP="00B0735E">
      <w:pPr>
        <w:pStyle w:val="box455823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Općinski</w:t>
      </w:r>
      <w:r w:rsidR="00B0735E" w:rsidRPr="001512BA">
        <w:rPr>
          <w:rFonts w:ascii="Arial" w:hAnsi="Arial" w:cs="Arial"/>
          <w:color w:val="231F20"/>
          <w:sz w:val="20"/>
          <w:szCs w:val="20"/>
        </w:rPr>
        <w:t xml:space="preserve"> porezi jesu:</w:t>
      </w:r>
    </w:p>
    <w:p w14:paraId="19D469F5" w14:textId="0F203D9C" w:rsidR="00B0735E" w:rsidRPr="001512BA" w:rsidRDefault="00B0735E" w:rsidP="006D3415">
      <w:pPr>
        <w:pStyle w:val="box455823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>porez na potrošnju</w:t>
      </w:r>
    </w:p>
    <w:p w14:paraId="5C875DFB" w14:textId="77777777" w:rsidR="006D3415" w:rsidRPr="001512BA" w:rsidRDefault="006D3415" w:rsidP="006D3415">
      <w:pPr>
        <w:pStyle w:val="box455823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>porez na korištenje javnih površina</w:t>
      </w:r>
    </w:p>
    <w:p w14:paraId="04F19F12" w14:textId="4EDC90FF" w:rsidR="00B0735E" w:rsidRPr="001512BA" w:rsidRDefault="00B0735E" w:rsidP="006D3415">
      <w:pPr>
        <w:pStyle w:val="box455823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>porez na kuće za odmor</w:t>
      </w:r>
    </w:p>
    <w:p w14:paraId="2EB22F12" w14:textId="77777777" w:rsidR="00FC7F33" w:rsidRPr="001512BA" w:rsidRDefault="00FC7F33" w:rsidP="00B0735E">
      <w:pPr>
        <w:pStyle w:val="box455823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14:paraId="5B5F4B2D" w14:textId="77777777" w:rsidR="00B0735E" w:rsidRPr="001512BA" w:rsidRDefault="00B0735E" w:rsidP="00B0735E">
      <w:pPr>
        <w:pStyle w:val="box455823"/>
        <w:shd w:val="clear" w:color="auto" w:fill="FFFFFF"/>
        <w:spacing w:before="272" w:beforeAutospacing="0" w:after="72" w:afterAutospacing="0"/>
        <w:jc w:val="center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>II. VRSTE LOKALNIH POREZA</w:t>
      </w:r>
    </w:p>
    <w:p w14:paraId="49D052A9" w14:textId="2F1A7F4A" w:rsidR="00B0735E" w:rsidRPr="001512BA" w:rsidRDefault="00FC7F33" w:rsidP="00B0735E">
      <w:pPr>
        <w:pStyle w:val="box455823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="Arial" w:hAnsi="Arial" w:cs="Arial"/>
          <w:i/>
          <w:iCs/>
          <w:color w:val="231F20"/>
          <w:sz w:val="20"/>
          <w:szCs w:val="20"/>
        </w:rPr>
      </w:pPr>
      <w:r w:rsidRPr="001512BA">
        <w:rPr>
          <w:rFonts w:ascii="Arial" w:hAnsi="Arial" w:cs="Arial"/>
          <w:i/>
          <w:iCs/>
          <w:color w:val="231F20"/>
          <w:sz w:val="20"/>
          <w:szCs w:val="20"/>
        </w:rPr>
        <w:t>1</w:t>
      </w:r>
      <w:r w:rsidR="00B0735E" w:rsidRPr="001512BA">
        <w:rPr>
          <w:rFonts w:ascii="Arial" w:hAnsi="Arial" w:cs="Arial"/>
          <w:i/>
          <w:iCs/>
          <w:color w:val="231F20"/>
          <w:sz w:val="20"/>
          <w:szCs w:val="20"/>
        </w:rPr>
        <w:t>. Porez na potrošnju</w:t>
      </w:r>
    </w:p>
    <w:p w14:paraId="17CFE363" w14:textId="77777777" w:rsidR="00FC7F33" w:rsidRPr="001512BA" w:rsidRDefault="00FC7F33" w:rsidP="00B0735E">
      <w:pPr>
        <w:pStyle w:val="box455823"/>
        <w:shd w:val="clear" w:color="auto" w:fill="FFFFFF"/>
        <w:spacing w:before="34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14:paraId="57FFEEC4" w14:textId="3572FFE6" w:rsidR="00B0735E" w:rsidRPr="001512BA" w:rsidRDefault="00B0735E" w:rsidP="00B0735E">
      <w:pPr>
        <w:pStyle w:val="box455823"/>
        <w:shd w:val="clear" w:color="auto" w:fill="FFFFFF"/>
        <w:spacing w:before="34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 xml:space="preserve">Članak </w:t>
      </w:r>
      <w:r w:rsidR="00FC7F33" w:rsidRPr="001512BA">
        <w:rPr>
          <w:rFonts w:ascii="Arial" w:hAnsi="Arial" w:cs="Arial"/>
          <w:color w:val="231F20"/>
          <w:sz w:val="20"/>
          <w:szCs w:val="20"/>
        </w:rPr>
        <w:t>3</w:t>
      </w:r>
      <w:r w:rsidRPr="001512BA">
        <w:rPr>
          <w:rFonts w:ascii="Arial" w:hAnsi="Arial" w:cs="Arial"/>
          <w:color w:val="231F20"/>
          <w:sz w:val="20"/>
          <w:szCs w:val="20"/>
        </w:rPr>
        <w:t>.</w:t>
      </w:r>
    </w:p>
    <w:p w14:paraId="1077B916" w14:textId="6973751D" w:rsidR="00B0735E" w:rsidRPr="001512BA" w:rsidRDefault="00B0735E" w:rsidP="00FC7F33">
      <w:pPr>
        <w:pStyle w:val="box4558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>Porez na potrošnju plaća se na potrošnju alkoholnih pića (vinjak, rakiju i žestoka pića), prirodnih vina, specijalnih vina, piva i bezalkoholnih pića u ugostiteljskim objektima.</w:t>
      </w:r>
    </w:p>
    <w:p w14:paraId="5C043956" w14:textId="0CD4F4CC" w:rsidR="00B0735E" w:rsidRPr="001512BA" w:rsidRDefault="00B0735E" w:rsidP="00B0735E">
      <w:pPr>
        <w:pStyle w:val="box455823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 xml:space="preserve">Članak </w:t>
      </w:r>
      <w:r w:rsidR="00FC7F33" w:rsidRPr="001512BA">
        <w:rPr>
          <w:rFonts w:ascii="Arial" w:hAnsi="Arial" w:cs="Arial"/>
          <w:color w:val="231F20"/>
          <w:sz w:val="20"/>
          <w:szCs w:val="20"/>
        </w:rPr>
        <w:t>4</w:t>
      </w:r>
      <w:r w:rsidRPr="001512BA">
        <w:rPr>
          <w:rFonts w:ascii="Arial" w:hAnsi="Arial" w:cs="Arial"/>
          <w:color w:val="231F20"/>
          <w:sz w:val="20"/>
          <w:szCs w:val="20"/>
        </w:rPr>
        <w:t>.</w:t>
      </w:r>
    </w:p>
    <w:p w14:paraId="291888DC" w14:textId="2831A29F" w:rsidR="00B0735E" w:rsidRPr="001512BA" w:rsidRDefault="00B0735E" w:rsidP="00FC7F33">
      <w:pPr>
        <w:pStyle w:val="box4558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 xml:space="preserve">(1) Obveznik poreza na potrošnju je pravna i fizička osoba koja pruža ugostiteljske usluge na području </w:t>
      </w:r>
      <w:r w:rsidR="000B39A8">
        <w:rPr>
          <w:rFonts w:ascii="Arial" w:hAnsi="Arial" w:cs="Arial"/>
          <w:color w:val="231F20"/>
          <w:sz w:val="20"/>
          <w:szCs w:val="20"/>
        </w:rPr>
        <w:t>Općine Kijevo</w:t>
      </w:r>
      <w:r w:rsidRPr="001512BA">
        <w:rPr>
          <w:rFonts w:ascii="Arial" w:hAnsi="Arial" w:cs="Arial"/>
          <w:color w:val="231F20"/>
          <w:sz w:val="20"/>
          <w:szCs w:val="20"/>
        </w:rPr>
        <w:t>.</w:t>
      </w:r>
    </w:p>
    <w:p w14:paraId="2D4739FD" w14:textId="77777777" w:rsidR="00B0735E" w:rsidRPr="001512BA" w:rsidRDefault="00B0735E" w:rsidP="00FC7F33">
      <w:pPr>
        <w:pStyle w:val="box4558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>(2) Osnovica za obračun poreza na potrošnju je prodajna cijena pića po kojoj se piće proda u ugostiteljskim objektima, bez poreza na dodanu vrijednost.</w:t>
      </w:r>
    </w:p>
    <w:p w14:paraId="20885F20" w14:textId="3F063EEE" w:rsidR="00B0735E" w:rsidRPr="001512BA" w:rsidRDefault="00B0735E" w:rsidP="00B0735E">
      <w:pPr>
        <w:pStyle w:val="box455823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 xml:space="preserve">Članak </w:t>
      </w:r>
      <w:r w:rsidR="00FC7F33" w:rsidRPr="001512BA">
        <w:rPr>
          <w:rFonts w:ascii="Arial" w:hAnsi="Arial" w:cs="Arial"/>
          <w:color w:val="231F20"/>
          <w:sz w:val="20"/>
          <w:szCs w:val="20"/>
        </w:rPr>
        <w:t>5</w:t>
      </w:r>
      <w:r w:rsidRPr="001512BA">
        <w:rPr>
          <w:rFonts w:ascii="Arial" w:hAnsi="Arial" w:cs="Arial"/>
          <w:color w:val="231F20"/>
          <w:sz w:val="20"/>
          <w:szCs w:val="20"/>
        </w:rPr>
        <w:t>.</w:t>
      </w:r>
    </w:p>
    <w:p w14:paraId="2AB61BA7" w14:textId="77777777" w:rsidR="00B0735E" w:rsidRPr="001512BA" w:rsidRDefault="00B0735E" w:rsidP="00FC7F33">
      <w:pPr>
        <w:pStyle w:val="box4558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>Porez na potrošnju plaća se po stopi od 3% na osnovicu iz članka 5. ove Odluke.</w:t>
      </w:r>
    </w:p>
    <w:p w14:paraId="274FA505" w14:textId="77777777" w:rsidR="00B0735E" w:rsidRPr="001512BA" w:rsidRDefault="00B0735E" w:rsidP="00FC7F33">
      <w:pPr>
        <w:pStyle w:val="box4558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>Utvrđenu obvezu poreza na potrošnju porezni obveznik iskazuje na Obrascu PP-MI-PO i predaje ga do 20. dana u mjesecu za prethodni mjesec. Utvrđenu obvezu porezni obveznik dužan je platiti do posljednjeg dana u mjesecu za prethodni mjesec.</w:t>
      </w:r>
    </w:p>
    <w:p w14:paraId="1E53DE78" w14:textId="77777777" w:rsidR="001512BA" w:rsidRPr="001512BA" w:rsidRDefault="001512BA" w:rsidP="00FC7F33">
      <w:pPr>
        <w:pStyle w:val="box4558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14:paraId="357A7201" w14:textId="08142820" w:rsidR="00B0735E" w:rsidRPr="001512BA" w:rsidRDefault="00FC7F33" w:rsidP="00B0735E">
      <w:pPr>
        <w:pStyle w:val="box455823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="Arial" w:hAnsi="Arial" w:cs="Arial"/>
          <w:i/>
          <w:iCs/>
          <w:color w:val="231F20"/>
          <w:sz w:val="20"/>
          <w:szCs w:val="20"/>
        </w:rPr>
      </w:pPr>
      <w:r w:rsidRPr="001512BA">
        <w:rPr>
          <w:rFonts w:ascii="Arial" w:hAnsi="Arial" w:cs="Arial"/>
          <w:i/>
          <w:iCs/>
          <w:color w:val="231F20"/>
          <w:sz w:val="20"/>
          <w:szCs w:val="20"/>
        </w:rPr>
        <w:t>2</w:t>
      </w:r>
      <w:r w:rsidR="00B0735E" w:rsidRPr="001512BA">
        <w:rPr>
          <w:rFonts w:ascii="Arial" w:hAnsi="Arial" w:cs="Arial"/>
          <w:i/>
          <w:iCs/>
          <w:color w:val="231F20"/>
          <w:sz w:val="20"/>
          <w:szCs w:val="20"/>
        </w:rPr>
        <w:t>. Porez na korištenje javnih površina</w:t>
      </w:r>
    </w:p>
    <w:p w14:paraId="35746B41" w14:textId="18DB168E" w:rsidR="00B0735E" w:rsidRPr="001512BA" w:rsidRDefault="00B0735E" w:rsidP="00B0735E">
      <w:pPr>
        <w:pStyle w:val="box455823"/>
        <w:shd w:val="clear" w:color="auto" w:fill="FFFFFF"/>
        <w:spacing w:before="34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 xml:space="preserve">Članak </w:t>
      </w:r>
      <w:r w:rsidR="00FC7F33" w:rsidRPr="001512BA">
        <w:rPr>
          <w:rFonts w:ascii="Arial" w:hAnsi="Arial" w:cs="Arial"/>
          <w:color w:val="231F20"/>
          <w:sz w:val="20"/>
          <w:szCs w:val="20"/>
        </w:rPr>
        <w:t>6</w:t>
      </w:r>
      <w:r w:rsidRPr="001512BA">
        <w:rPr>
          <w:rFonts w:ascii="Arial" w:hAnsi="Arial" w:cs="Arial"/>
          <w:color w:val="231F20"/>
          <w:sz w:val="20"/>
          <w:szCs w:val="20"/>
        </w:rPr>
        <w:t>.</w:t>
      </w:r>
    </w:p>
    <w:p w14:paraId="4E435CC0" w14:textId="05C5AB0C" w:rsidR="00B0735E" w:rsidRPr="001512BA" w:rsidRDefault="00B0735E" w:rsidP="00B0735E">
      <w:pPr>
        <w:pStyle w:val="box4558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lastRenderedPageBreak/>
        <w:t>(1) Porez na korištenje javnih površina plaćaju pravne i fizičke osobe kojima je</w:t>
      </w:r>
      <w:r w:rsidR="000B39A8">
        <w:rPr>
          <w:rFonts w:ascii="Arial" w:hAnsi="Arial" w:cs="Arial"/>
          <w:color w:val="231F20"/>
          <w:sz w:val="20"/>
          <w:szCs w:val="20"/>
        </w:rPr>
        <w:t xml:space="preserve"> Općina Kijevo</w:t>
      </w:r>
      <w:r w:rsidRPr="001512BA">
        <w:rPr>
          <w:rFonts w:ascii="Arial" w:hAnsi="Arial" w:cs="Arial"/>
          <w:color w:val="231F20"/>
          <w:sz w:val="20"/>
          <w:szCs w:val="20"/>
        </w:rPr>
        <w:t xml:space="preserve"> odobri</w:t>
      </w:r>
      <w:r w:rsidR="000B39A8">
        <w:rPr>
          <w:rFonts w:ascii="Arial" w:hAnsi="Arial" w:cs="Arial"/>
          <w:color w:val="231F20"/>
          <w:sz w:val="20"/>
          <w:szCs w:val="20"/>
        </w:rPr>
        <w:t>la</w:t>
      </w:r>
      <w:r w:rsidRPr="001512BA">
        <w:rPr>
          <w:rFonts w:ascii="Arial" w:hAnsi="Arial" w:cs="Arial"/>
          <w:color w:val="231F20"/>
          <w:sz w:val="20"/>
          <w:szCs w:val="20"/>
        </w:rPr>
        <w:t xml:space="preserve"> privremeno korištenje javne površine.</w:t>
      </w:r>
    </w:p>
    <w:p w14:paraId="094A1E2D" w14:textId="245DC1E4" w:rsidR="00B0735E" w:rsidRPr="001512BA" w:rsidRDefault="00B0735E" w:rsidP="00B0735E">
      <w:pPr>
        <w:pStyle w:val="box4558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>(2) Pod javnim površinama podrazumijevaju se površine u općoj upotrebi prema zemljišnoknjižnoj evidenciji kojima po posebnim propisima upravlja</w:t>
      </w:r>
      <w:r w:rsidR="000B39A8">
        <w:rPr>
          <w:rFonts w:ascii="Arial" w:hAnsi="Arial" w:cs="Arial"/>
          <w:color w:val="231F20"/>
          <w:sz w:val="20"/>
          <w:szCs w:val="20"/>
        </w:rPr>
        <w:t xml:space="preserve"> Općina Kijevo</w:t>
      </w:r>
      <w:r w:rsidRPr="001512BA">
        <w:rPr>
          <w:rFonts w:ascii="Arial" w:hAnsi="Arial" w:cs="Arial"/>
          <w:color w:val="231F20"/>
          <w:sz w:val="20"/>
          <w:szCs w:val="20"/>
        </w:rPr>
        <w:t xml:space="preserve"> (ulice, trgovi, nogostupi, zelene površine, parkovi, parkirališta i dr.).</w:t>
      </w:r>
    </w:p>
    <w:p w14:paraId="7B745174" w14:textId="12F07F65" w:rsidR="00B0735E" w:rsidRPr="001512BA" w:rsidRDefault="00B0735E" w:rsidP="00B0735E">
      <w:pPr>
        <w:pStyle w:val="box455823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 xml:space="preserve">Članak </w:t>
      </w:r>
      <w:r w:rsidR="00FC7F33" w:rsidRPr="001512BA">
        <w:rPr>
          <w:rFonts w:ascii="Arial" w:hAnsi="Arial" w:cs="Arial"/>
          <w:color w:val="231F20"/>
          <w:sz w:val="20"/>
          <w:szCs w:val="20"/>
        </w:rPr>
        <w:t>7</w:t>
      </w:r>
      <w:r w:rsidRPr="001512BA">
        <w:rPr>
          <w:rFonts w:ascii="Arial" w:hAnsi="Arial" w:cs="Arial"/>
          <w:color w:val="231F20"/>
          <w:sz w:val="20"/>
          <w:szCs w:val="20"/>
        </w:rPr>
        <w:t>.</w:t>
      </w:r>
    </w:p>
    <w:p w14:paraId="3865B651" w14:textId="77777777" w:rsidR="00B0735E" w:rsidRDefault="00B0735E" w:rsidP="00B0735E">
      <w:pPr>
        <w:pStyle w:val="box455823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>Porez na korištenje javnih površina plaća se po stopi od 20% od iznosa zakupnine za tu površinu.</w:t>
      </w:r>
    </w:p>
    <w:p w14:paraId="5E90A34D" w14:textId="77777777" w:rsidR="00A155DA" w:rsidRPr="001512BA" w:rsidRDefault="00A155DA" w:rsidP="00B0735E">
      <w:pPr>
        <w:pStyle w:val="box455823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14:paraId="31101FE9" w14:textId="46C6AA0D" w:rsidR="00B0735E" w:rsidRPr="001512BA" w:rsidRDefault="00B0735E" w:rsidP="00B0735E">
      <w:pPr>
        <w:pStyle w:val="box455823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 xml:space="preserve">Članak </w:t>
      </w:r>
      <w:r w:rsidR="00FC7F33" w:rsidRPr="001512BA">
        <w:rPr>
          <w:rFonts w:ascii="Arial" w:hAnsi="Arial" w:cs="Arial"/>
          <w:color w:val="231F20"/>
          <w:sz w:val="20"/>
          <w:szCs w:val="20"/>
        </w:rPr>
        <w:t>8</w:t>
      </w:r>
      <w:r w:rsidRPr="001512BA">
        <w:rPr>
          <w:rFonts w:ascii="Arial" w:hAnsi="Arial" w:cs="Arial"/>
          <w:color w:val="231F20"/>
          <w:sz w:val="20"/>
          <w:szCs w:val="20"/>
        </w:rPr>
        <w:t>.</w:t>
      </w:r>
    </w:p>
    <w:p w14:paraId="52A5095B" w14:textId="77777777" w:rsidR="00B0735E" w:rsidRPr="001512BA" w:rsidRDefault="00B0735E" w:rsidP="00B0735E">
      <w:pPr>
        <w:pStyle w:val="box455823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>Porez na korištenje javnih površina plaća se u roku od 15 dana od dana dostave rješenja o razrezu tog poreza.</w:t>
      </w:r>
    </w:p>
    <w:p w14:paraId="72475728" w14:textId="29BCDC35" w:rsidR="00B0735E" w:rsidRPr="001512BA" w:rsidRDefault="0079053C" w:rsidP="00B0735E">
      <w:pPr>
        <w:pStyle w:val="box455823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="Arial" w:hAnsi="Arial" w:cs="Arial"/>
          <w:i/>
          <w:iCs/>
          <w:color w:val="231F20"/>
          <w:sz w:val="20"/>
          <w:szCs w:val="20"/>
        </w:rPr>
      </w:pPr>
      <w:r w:rsidRPr="001512BA">
        <w:rPr>
          <w:rFonts w:ascii="Arial" w:hAnsi="Arial" w:cs="Arial"/>
          <w:i/>
          <w:iCs/>
          <w:color w:val="231F20"/>
          <w:sz w:val="20"/>
          <w:szCs w:val="20"/>
        </w:rPr>
        <w:t>3</w:t>
      </w:r>
      <w:r w:rsidR="00B0735E" w:rsidRPr="001512BA">
        <w:rPr>
          <w:rFonts w:ascii="Arial" w:hAnsi="Arial" w:cs="Arial"/>
          <w:i/>
          <w:iCs/>
          <w:color w:val="231F20"/>
          <w:sz w:val="20"/>
          <w:szCs w:val="20"/>
        </w:rPr>
        <w:t>. Porez na kuće za odmor</w:t>
      </w:r>
    </w:p>
    <w:p w14:paraId="35E77B77" w14:textId="447AA631" w:rsidR="00B0735E" w:rsidRPr="001512BA" w:rsidRDefault="00B0735E" w:rsidP="00B0735E">
      <w:pPr>
        <w:pStyle w:val="box455823"/>
        <w:shd w:val="clear" w:color="auto" w:fill="FFFFFF"/>
        <w:spacing w:before="34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 xml:space="preserve">Članak </w:t>
      </w:r>
      <w:r w:rsidR="0079053C" w:rsidRPr="001512BA">
        <w:rPr>
          <w:rFonts w:ascii="Arial" w:hAnsi="Arial" w:cs="Arial"/>
          <w:color w:val="231F20"/>
          <w:sz w:val="20"/>
          <w:szCs w:val="20"/>
        </w:rPr>
        <w:t>9</w:t>
      </w:r>
      <w:r w:rsidRPr="001512BA">
        <w:rPr>
          <w:rFonts w:ascii="Arial" w:hAnsi="Arial" w:cs="Arial"/>
          <w:color w:val="231F20"/>
          <w:sz w:val="20"/>
          <w:szCs w:val="20"/>
        </w:rPr>
        <w:t>.</w:t>
      </w:r>
    </w:p>
    <w:p w14:paraId="0C78474B" w14:textId="596EE915" w:rsidR="00B0735E" w:rsidRPr="001512BA" w:rsidRDefault="00B0735E" w:rsidP="00B0735E">
      <w:pPr>
        <w:pStyle w:val="box4558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 xml:space="preserve">(1) Porez na kuće za odmor plaćaju sve pravne i fizičke osobe, koje su vlasnici kuća za odmor na području </w:t>
      </w:r>
      <w:r w:rsidR="000B39A8">
        <w:rPr>
          <w:rFonts w:ascii="Arial" w:hAnsi="Arial" w:cs="Arial"/>
          <w:color w:val="231F20"/>
          <w:sz w:val="20"/>
          <w:szCs w:val="20"/>
        </w:rPr>
        <w:t>Općine Kijevo</w:t>
      </w:r>
      <w:r w:rsidRPr="001512BA">
        <w:rPr>
          <w:rFonts w:ascii="Arial" w:hAnsi="Arial" w:cs="Arial"/>
          <w:color w:val="231F20"/>
          <w:sz w:val="20"/>
          <w:szCs w:val="20"/>
        </w:rPr>
        <w:t>.</w:t>
      </w:r>
    </w:p>
    <w:p w14:paraId="7D53D186" w14:textId="77777777" w:rsidR="00B0735E" w:rsidRPr="001512BA" w:rsidRDefault="00B0735E" w:rsidP="00B0735E">
      <w:pPr>
        <w:pStyle w:val="box4558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>(2) Kućom za odmor smatra se svaka zgrada ili dio zgrade (stan) koji se koristi povremeno ili sezonski.</w:t>
      </w:r>
    </w:p>
    <w:p w14:paraId="1399F440" w14:textId="77777777" w:rsidR="00B0735E" w:rsidRPr="001512BA" w:rsidRDefault="00B0735E" w:rsidP="00B0735E">
      <w:pPr>
        <w:pStyle w:val="box4558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>(3) Porez na kuće za odmor ne plaća se na kuće za odmor koje se ne mogu koristiti zbog ratnih razaranja, prirodnih nepogoda, te starosti i trošnosti.</w:t>
      </w:r>
    </w:p>
    <w:p w14:paraId="143BE463" w14:textId="77777777" w:rsidR="00B0735E" w:rsidRPr="001512BA" w:rsidRDefault="00B0735E" w:rsidP="00B0735E">
      <w:pPr>
        <w:pStyle w:val="box4558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>(4) Kućom za odmor ne smatraju se gospodarske zgrade koje služe za smještaj poljoprivrednih strojeva, alata i slično.</w:t>
      </w:r>
    </w:p>
    <w:p w14:paraId="58B57917" w14:textId="63C785F3" w:rsidR="00B0735E" w:rsidRPr="001512BA" w:rsidRDefault="00B0735E" w:rsidP="00B0735E">
      <w:pPr>
        <w:pStyle w:val="box4558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 xml:space="preserve">(5) Porez na kuće za odmor plaća se godišnje u iznosu od </w:t>
      </w:r>
      <w:r w:rsidR="0079053C" w:rsidRPr="001512BA">
        <w:rPr>
          <w:rFonts w:ascii="Arial" w:hAnsi="Arial" w:cs="Arial"/>
          <w:color w:val="231F20"/>
          <w:sz w:val="20"/>
          <w:szCs w:val="20"/>
        </w:rPr>
        <w:t>=</w:t>
      </w:r>
      <w:r w:rsidR="006F3A5D">
        <w:rPr>
          <w:rFonts w:ascii="Arial" w:hAnsi="Arial" w:cs="Arial"/>
          <w:color w:val="231F20"/>
          <w:sz w:val="20"/>
          <w:szCs w:val="20"/>
        </w:rPr>
        <w:t>2</w:t>
      </w:r>
      <w:r w:rsidRPr="001512BA">
        <w:rPr>
          <w:rFonts w:ascii="Arial" w:hAnsi="Arial" w:cs="Arial"/>
          <w:color w:val="231F20"/>
          <w:sz w:val="20"/>
          <w:szCs w:val="20"/>
        </w:rPr>
        <w:t xml:space="preserve">,00 EUR-a po četvornom metru korisne površine u korist proračuna </w:t>
      </w:r>
      <w:r w:rsidR="006F3A5D">
        <w:rPr>
          <w:rFonts w:ascii="Arial" w:hAnsi="Arial" w:cs="Arial"/>
          <w:color w:val="231F20"/>
          <w:sz w:val="20"/>
          <w:szCs w:val="20"/>
        </w:rPr>
        <w:t>Općine Kijevo</w:t>
      </w:r>
      <w:r w:rsidRPr="001512BA">
        <w:rPr>
          <w:rFonts w:ascii="Arial" w:hAnsi="Arial" w:cs="Arial"/>
          <w:color w:val="231F20"/>
          <w:sz w:val="20"/>
          <w:szCs w:val="20"/>
        </w:rPr>
        <w:t>.</w:t>
      </w:r>
    </w:p>
    <w:p w14:paraId="44F33A00" w14:textId="77777777" w:rsidR="00B0735E" w:rsidRPr="001512BA" w:rsidRDefault="00B0735E" w:rsidP="00B0735E">
      <w:pPr>
        <w:pStyle w:val="box4558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>(6) Porez iz stavka 1. ovog članka plaća se u roku od 30 dana od dana izdavanja rješenja.</w:t>
      </w:r>
    </w:p>
    <w:p w14:paraId="515FB9B5" w14:textId="77777777" w:rsidR="00B0735E" w:rsidRPr="001512BA" w:rsidRDefault="00B0735E" w:rsidP="00B0735E">
      <w:pPr>
        <w:pStyle w:val="box4558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14:paraId="4204F940" w14:textId="73D34CA5" w:rsidR="00B0735E" w:rsidRPr="001512BA" w:rsidRDefault="00B0735E" w:rsidP="00B0735E">
      <w:pPr>
        <w:pStyle w:val="box455823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>Članak 1</w:t>
      </w:r>
      <w:r w:rsidR="0079053C" w:rsidRPr="001512BA">
        <w:rPr>
          <w:rFonts w:ascii="Arial" w:hAnsi="Arial" w:cs="Arial"/>
          <w:color w:val="231F20"/>
          <w:sz w:val="20"/>
          <w:szCs w:val="20"/>
        </w:rPr>
        <w:t>0</w:t>
      </w:r>
      <w:r w:rsidRPr="001512BA">
        <w:rPr>
          <w:rFonts w:ascii="Arial" w:hAnsi="Arial" w:cs="Arial"/>
          <w:color w:val="231F20"/>
          <w:sz w:val="20"/>
          <w:szCs w:val="20"/>
        </w:rPr>
        <w:t>.</w:t>
      </w:r>
    </w:p>
    <w:p w14:paraId="53DAF1A1" w14:textId="66B5AAA1" w:rsidR="00B0735E" w:rsidRPr="001512BA" w:rsidRDefault="00B0735E" w:rsidP="00B0735E">
      <w:pPr>
        <w:pStyle w:val="box4558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 xml:space="preserve">(1) Obveznici poreza iz članka </w:t>
      </w:r>
      <w:r w:rsidR="0079053C" w:rsidRPr="001512BA">
        <w:rPr>
          <w:rFonts w:ascii="Arial" w:hAnsi="Arial" w:cs="Arial"/>
          <w:color w:val="231F20"/>
          <w:sz w:val="20"/>
          <w:szCs w:val="20"/>
        </w:rPr>
        <w:t>9</w:t>
      </w:r>
      <w:r w:rsidRPr="001512BA">
        <w:rPr>
          <w:rFonts w:ascii="Arial" w:hAnsi="Arial" w:cs="Arial"/>
          <w:color w:val="231F20"/>
          <w:sz w:val="20"/>
          <w:szCs w:val="20"/>
        </w:rPr>
        <w:t xml:space="preserve">. ove </w:t>
      </w:r>
      <w:r w:rsidR="0079053C" w:rsidRPr="001512BA">
        <w:rPr>
          <w:rFonts w:ascii="Arial" w:hAnsi="Arial" w:cs="Arial"/>
          <w:color w:val="231F20"/>
          <w:sz w:val="20"/>
          <w:szCs w:val="20"/>
        </w:rPr>
        <w:t>O</w:t>
      </w:r>
      <w:r w:rsidRPr="001512BA">
        <w:rPr>
          <w:rFonts w:ascii="Arial" w:hAnsi="Arial" w:cs="Arial"/>
          <w:color w:val="231F20"/>
          <w:sz w:val="20"/>
          <w:szCs w:val="20"/>
        </w:rPr>
        <w:t xml:space="preserve">dluke dužni su nadležnom poreznom tijelu do 31. </w:t>
      </w:r>
      <w:r w:rsidR="0079053C" w:rsidRPr="001512BA">
        <w:rPr>
          <w:rFonts w:ascii="Arial" w:hAnsi="Arial" w:cs="Arial"/>
          <w:color w:val="231F20"/>
          <w:sz w:val="20"/>
          <w:szCs w:val="20"/>
        </w:rPr>
        <w:t xml:space="preserve">ožujka </w:t>
      </w:r>
      <w:r w:rsidRPr="001512BA">
        <w:rPr>
          <w:rFonts w:ascii="Arial" w:hAnsi="Arial" w:cs="Arial"/>
          <w:color w:val="231F20"/>
          <w:sz w:val="20"/>
          <w:szCs w:val="20"/>
        </w:rPr>
        <w:t>godine za koju se utvrđuje porez</w:t>
      </w:r>
      <w:r w:rsidR="0079053C" w:rsidRPr="001512BA">
        <w:rPr>
          <w:rFonts w:ascii="Arial" w:hAnsi="Arial" w:cs="Arial"/>
          <w:color w:val="231F20"/>
          <w:sz w:val="20"/>
          <w:szCs w:val="20"/>
        </w:rPr>
        <w:t>,</w:t>
      </w:r>
      <w:r w:rsidRPr="001512BA">
        <w:rPr>
          <w:rFonts w:ascii="Arial" w:hAnsi="Arial" w:cs="Arial"/>
          <w:color w:val="231F20"/>
          <w:sz w:val="20"/>
          <w:szCs w:val="20"/>
        </w:rPr>
        <w:t xml:space="preserve"> dostaviti podatke o kući za odmor koji se odnose na mjesto gdje se nalazi taj objekt, korisnu površinu, kao i druge podatke potrebne za razrez poreza, a naročito podatke o promjeni vlasništva, uspostavi suvlasništva, te promjenama povezanim s povećanjem ili smanjenjem površine kuće za odmor.</w:t>
      </w:r>
    </w:p>
    <w:p w14:paraId="7E289137" w14:textId="77777777" w:rsidR="00B0735E" w:rsidRPr="001512BA" w:rsidRDefault="00B0735E" w:rsidP="00B0735E">
      <w:pPr>
        <w:pStyle w:val="box4558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14:paraId="11747E1D" w14:textId="58165B69" w:rsidR="00B0735E" w:rsidRPr="001512BA" w:rsidRDefault="00B0735E" w:rsidP="00B0735E">
      <w:pPr>
        <w:pStyle w:val="box455823"/>
        <w:shd w:val="clear" w:color="auto" w:fill="FFFFFF"/>
        <w:spacing w:before="272" w:beforeAutospacing="0" w:after="72" w:afterAutospacing="0"/>
        <w:jc w:val="center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>III. PRIJENOS OVLASTI I NADLEŽNA POREZNA TIJELA</w:t>
      </w:r>
    </w:p>
    <w:p w14:paraId="3D16E318" w14:textId="34940B95" w:rsidR="00B0735E" w:rsidRPr="001512BA" w:rsidRDefault="00B0735E" w:rsidP="00B0735E">
      <w:pPr>
        <w:pStyle w:val="box455823"/>
        <w:shd w:val="clear" w:color="auto" w:fill="FFFFFF"/>
        <w:spacing w:before="34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>Članak 1</w:t>
      </w:r>
      <w:r w:rsidR="0079053C" w:rsidRPr="001512BA">
        <w:rPr>
          <w:rFonts w:ascii="Arial" w:hAnsi="Arial" w:cs="Arial"/>
          <w:color w:val="231F20"/>
          <w:sz w:val="20"/>
          <w:szCs w:val="20"/>
        </w:rPr>
        <w:t>1</w:t>
      </w:r>
      <w:r w:rsidRPr="001512BA">
        <w:rPr>
          <w:rFonts w:ascii="Arial" w:hAnsi="Arial" w:cs="Arial"/>
          <w:color w:val="231F20"/>
          <w:sz w:val="20"/>
          <w:szCs w:val="20"/>
        </w:rPr>
        <w:t>.</w:t>
      </w:r>
    </w:p>
    <w:p w14:paraId="3212F147" w14:textId="76625606" w:rsidR="00B0735E" w:rsidRPr="001512BA" w:rsidRDefault="00B0735E" w:rsidP="00DB2B99">
      <w:pPr>
        <w:pStyle w:val="box4558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>(1) Poslovi u vezi s utvrđivanjem i naplatom poreza na potrošnju i poreza na kuće za odmor povjeravaju se Ministarstvu financija, Poreznoj upravi.</w:t>
      </w:r>
    </w:p>
    <w:p w14:paraId="1BBEF74E" w14:textId="77777777" w:rsidR="00B0735E" w:rsidRPr="001512BA" w:rsidRDefault="00B0735E" w:rsidP="00DB2B99">
      <w:pPr>
        <w:pStyle w:val="box4558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>(2) Stvarno i mjesno nadležna ustrojstvena jedinica Porezne uprave Ministarstva financija je nadležno porezno tijelo za utvrđivanje i naplatu lokalnih poreza iz stavka 1. ovog članka.</w:t>
      </w:r>
    </w:p>
    <w:p w14:paraId="08221BE5" w14:textId="68D99031" w:rsidR="00B0735E" w:rsidRPr="001512BA" w:rsidRDefault="00B0735E" w:rsidP="00DB2B99">
      <w:pPr>
        <w:pStyle w:val="box4558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>(3) Poslove u vezi s utvrđivanjem i naplatom poreza na korištenje javnih površina obavlja</w:t>
      </w:r>
      <w:r w:rsidR="00B52AAE">
        <w:rPr>
          <w:rFonts w:ascii="Arial" w:hAnsi="Arial" w:cs="Arial"/>
          <w:color w:val="231F20"/>
          <w:sz w:val="20"/>
          <w:szCs w:val="20"/>
        </w:rPr>
        <w:t xml:space="preserve"> Jedinstveni upravni odjel Općine Kijevo</w:t>
      </w:r>
      <w:r w:rsidRPr="001512BA">
        <w:rPr>
          <w:rFonts w:ascii="Arial" w:hAnsi="Arial" w:cs="Arial"/>
          <w:color w:val="231F20"/>
          <w:sz w:val="20"/>
          <w:szCs w:val="20"/>
        </w:rPr>
        <w:t>, u čijem je djelokrugu naplata lokalnih poreza.</w:t>
      </w:r>
    </w:p>
    <w:p w14:paraId="29D42C74" w14:textId="053A41DF" w:rsidR="00B0735E" w:rsidRPr="001512BA" w:rsidRDefault="00B0735E" w:rsidP="00FC0A8E">
      <w:pPr>
        <w:pStyle w:val="box4558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 xml:space="preserve">(4) Ovlašćuje se nadležna organizacija platnog prometa zadužena za </w:t>
      </w:r>
      <w:r w:rsidR="00E74FE6" w:rsidRPr="001512BA">
        <w:rPr>
          <w:rFonts w:ascii="Arial" w:hAnsi="Arial" w:cs="Arial"/>
          <w:color w:val="231F20"/>
          <w:sz w:val="20"/>
          <w:szCs w:val="20"/>
        </w:rPr>
        <w:t xml:space="preserve">raspoređivanje uplaćenih prihoda da naknada koja pripada Ministarstvu financija, Poreznoj upravi u iznosu od 5% od ukupno uplaćenih prihoda, obračuna i plati </w:t>
      </w:r>
      <w:r w:rsidR="00FC0A8E" w:rsidRPr="001512BA">
        <w:rPr>
          <w:rFonts w:ascii="Arial" w:hAnsi="Arial" w:cs="Arial"/>
          <w:color w:val="231F20"/>
          <w:sz w:val="20"/>
          <w:szCs w:val="20"/>
        </w:rPr>
        <w:t xml:space="preserve">u državni proračun i to do zadnjeg dana u mjesecu za protekli mjesec. </w:t>
      </w:r>
    </w:p>
    <w:p w14:paraId="4BBA1DC1" w14:textId="77777777" w:rsidR="00B0735E" w:rsidRDefault="00B0735E" w:rsidP="00B0735E">
      <w:pPr>
        <w:pStyle w:val="box455823"/>
        <w:shd w:val="clear" w:color="auto" w:fill="FFFFFF"/>
        <w:spacing w:before="272" w:beforeAutospacing="0" w:after="72" w:afterAutospacing="0"/>
        <w:jc w:val="center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>IV. PRIJELAZNE I ZAVRŠNE ODREDBE</w:t>
      </w:r>
    </w:p>
    <w:p w14:paraId="3E14571F" w14:textId="6CC017CD" w:rsidR="00B0735E" w:rsidRPr="001512BA" w:rsidRDefault="00B0735E" w:rsidP="00B0735E">
      <w:pPr>
        <w:pStyle w:val="box455823"/>
        <w:shd w:val="clear" w:color="auto" w:fill="FFFFFF"/>
        <w:spacing w:before="34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>Članak 1</w:t>
      </w:r>
      <w:r w:rsidR="0079053C" w:rsidRPr="001512BA">
        <w:rPr>
          <w:rFonts w:ascii="Arial" w:hAnsi="Arial" w:cs="Arial"/>
          <w:color w:val="231F20"/>
          <w:sz w:val="20"/>
          <w:szCs w:val="20"/>
        </w:rPr>
        <w:t>2</w:t>
      </w:r>
      <w:r w:rsidRPr="001512BA">
        <w:rPr>
          <w:rFonts w:ascii="Arial" w:hAnsi="Arial" w:cs="Arial"/>
          <w:color w:val="231F20"/>
          <w:sz w:val="20"/>
          <w:szCs w:val="20"/>
        </w:rPr>
        <w:t>.</w:t>
      </w:r>
    </w:p>
    <w:p w14:paraId="2D5F0A38" w14:textId="6F4006DB" w:rsidR="00B0735E" w:rsidRPr="001512BA" w:rsidRDefault="00B0735E" w:rsidP="00DB2B99">
      <w:pPr>
        <w:pStyle w:val="box4558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>(1) Stupanjem na snagu ove Odluke stavlja se izvan snage Odluka</w:t>
      </w:r>
      <w:r w:rsidR="006F3A5D">
        <w:rPr>
          <w:rFonts w:ascii="Arial" w:hAnsi="Arial" w:cs="Arial"/>
          <w:color w:val="231F20"/>
          <w:sz w:val="20"/>
          <w:szCs w:val="20"/>
        </w:rPr>
        <w:t xml:space="preserve"> o općinskim porezima Općine Kijevo</w:t>
      </w:r>
      <w:r w:rsidR="0079053C" w:rsidRPr="001512BA">
        <w:rPr>
          <w:rFonts w:ascii="Arial" w:hAnsi="Arial" w:cs="Arial"/>
          <w:color w:val="231F20"/>
          <w:sz w:val="20"/>
          <w:szCs w:val="20"/>
        </w:rPr>
        <w:t xml:space="preserve"> </w:t>
      </w:r>
      <w:r w:rsidRPr="001512BA">
        <w:rPr>
          <w:rFonts w:ascii="Arial" w:hAnsi="Arial" w:cs="Arial"/>
          <w:color w:val="231F20"/>
          <w:sz w:val="20"/>
          <w:szCs w:val="20"/>
        </w:rPr>
        <w:t>(</w:t>
      </w:r>
      <w:r w:rsidR="006F3A5D">
        <w:rPr>
          <w:rFonts w:ascii="Arial" w:hAnsi="Arial" w:cs="Arial"/>
          <w:color w:val="231F20"/>
          <w:sz w:val="20"/>
          <w:szCs w:val="20"/>
        </w:rPr>
        <w:t>Službeno glasilo Općine Kijevo br.</w:t>
      </w:r>
      <w:r w:rsidR="008B5C8C">
        <w:rPr>
          <w:rFonts w:ascii="Arial" w:hAnsi="Arial" w:cs="Arial"/>
          <w:color w:val="231F20"/>
          <w:sz w:val="20"/>
          <w:szCs w:val="20"/>
        </w:rPr>
        <w:t>8/17</w:t>
      </w:r>
      <w:r w:rsidRPr="001512BA">
        <w:rPr>
          <w:rFonts w:ascii="Arial" w:hAnsi="Arial" w:cs="Arial"/>
          <w:color w:val="231F20"/>
          <w:sz w:val="20"/>
          <w:szCs w:val="20"/>
        </w:rPr>
        <w:t>).</w:t>
      </w:r>
    </w:p>
    <w:p w14:paraId="3217C489" w14:textId="60D35E68" w:rsidR="00B0735E" w:rsidRDefault="00B0735E" w:rsidP="00DB2B99">
      <w:pPr>
        <w:pStyle w:val="box4558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>(2) Svi postupci utvrđivanja i naplate</w:t>
      </w:r>
      <w:r w:rsidR="00B52AAE">
        <w:rPr>
          <w:rFonts w:ascii="Arial" w:hAnsi="Arial" w:cs="Arial"/>
          <w:color w:val="231F20"/>
          <w:sz w:val="20"/>
          <w:szCs w:val="20"/>
        </w:rPr>
        <w:t xml:space="preserve"> općinski</w:t>
      </w:r>
      <w:r w:rsidRPr="001512BA">
        <w:rPr>
          <w:rFonts w:ascii="Arial" w:hAnsi="Arial" w:cs="Arial"/>
          <w:color w:val="231F20"/>
          <w:sz w:val="20"/>
          <w:szCs w:val="20"/>
        </w:rPr>
        <w:t xml:space="preserve"> poreza započeti prema odredbama Odluke iz stavka 1. ovog članka, </w:t>
      </w:r>
      <w:r w:rsidR="00FC0A8E" w:rsidRPr="001512BA">
        <w:rPr>
          <w:rFonts w:ascii="Arial" w:hAnsi="Arial" w:cs="Arial"/>
          <w:color w:val="231F20"/>
          <w:sz w:val="20"/>
          <w:szCs w:val="20"/>
        </w:rPr>
        <w:t xml:space="preserve">koji nisu dovršeni do stupanja na snagu ove Odluke, dovršit će se prema odredbama </w:t>
      </w:r>
      <w:r w:rsidRPr="001512BA">
        <w:rPr>
          <w:rFonts w:ascii="Arial" w:hAnsi="Arial" w:cs="Arial"/>
          <w:color w:val="231F20"/>
          <w:sz w:val="20"/>
          <w:szCs w:val="20"/>
        </w:rPr>
        <w:t>navedene Odluke.</w:t>
      </w:r>
    </w:p>
    <w:p w14:paraId="6BC134B8" w14:textId="77777777" w:rsidR="00A155DA" w:rsidRPr="001512BA" w:rsidRDefault="00A155DA" w:rsidP="00DB2B99">
      <w:pPr>
        <w:pStyle w:val="box4558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14:paraId="3186B9B3" w14:textId="5103A99A" w:rsidR="00B0735E" w:rsidRPr="001512BA" w:rsidRDefault="00B0735E" w:rsidP="00B0735E">
      <w:pPr>
        <w:pStyle w:val="box455823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lastRenderedPageBreak/>
        <w:t>Članak 1</w:t>
      </w:r>
      <w:r w:rsidR="0079053C" w:rsidRPr="001512BA">
        <w:rPr>
          <w:rFonts w:ascii="Arial" w:hAnsi="Arial" w:cs="Arial"/>
          <w:color w:val="231F20"/>
          <w:sz w:val="20"/>
          <w:szCs w:val="20"/>
        </w:rPr>
        <w:t>3</w:t>
      </w:r>
      <w:r w:rsidRPr="001512BA">
        <w:rPr>
          <w:rFonts w:ascii="Arial" w:hAnsi="Arial" w:cs="Arial"/>
          <w:color w:val="231F20"/>
          <w:sz w:val="20"/>
          <w:szCs w:val="20"/>
        </w:rPr>
        <w:t>.</w:t>
      </w:r>
    </w:p>
    <w:p w14:paraId="188ECEEA" w14:textId="7CA6C237" w:rsidR="00B0735E" w:rsidRPr="001512BA" w:rsidRDefault="00B0735E" w:rsidP="00B0735E">
      <w:pPr>
        <w:pStyle w:val="box455823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 xml:space="preserve">Ova Odluka </w:t>
      </w:r>
      <w:r w:rsidR="00017B2B" w:rsidRPr="001512BA">
        <w:rPr>
          <w:rFonts w:ascii="Arial" w:hAnsi="Arial" w:cs="Arial"/>
          <w:color w:val="231F20"/>
          <w:sz w:val="20"/>
          <w:szCs w:val="20"/>
        </w:rPr>
        <w:t xml:space="preserve">objavit će se u „Službenom glasniku </w:t>
      </w:r>
      <w:r w:rsidR="006F3A5D">
        <w:rPr>
          <w:rFonts w:ascii="Arial" w:hAnsi="Arial" w:cs="Arial"/>
          <w:color w:val="231F20"/>
          <w:sz w:val="20"/>
          <w:szCs w:val="20"/>
        </w:rPr>
        <w:t>Općine Kijevo</w:t>
      </w:r>
      <w:r w:rsidR="00017B2B" w:rsidRPr="001512BA">
        <w:rPr>
          <w:rFonts w:ascii="Arial" w:hAnsi="Arial" w:cs="Arial"/>
          <w:color w:val="231F20"/>
          <w:sz w:val="20"/>
          <w:szCs w:val="20"/>
        </w:rPr>
        <w:t xml:space="preserve">“, a stupa na snagu </w:t>
      </w:r>
      <w:r w:rsidR="001512BA">
        <w:rPr>
          <w:rFonts w:ascii="Arial" w:hAnsi="Arial" w:cs="Arial"/>
          <w:color w:val="231F20"/>
          <w:sz w:val="20"/>
          <w:szCs w:val="20"/>
        </w:rPr>
        <w:t>0</w:t>
      </w:r>
      <w:r w:rsidR="00017B2B" w:rsidRPr="001512BA">
        <w:rPr>
          <w:rFonts w:ascii="Arial" w:hAnsi="Arial" w:cs="Arial"/>
          <w:color w:val="231F20"/>
          <w:sz w:val="20"/>
          <w:szCs w:val="20"/>
        </w:rPr>
        <w:t>1. siječnja 2024. godine.</w:t>
      </w:r>
    </w:p>
    <w:p w14:paraId="6965B22F" w14:textId="77777777" w:rsidR="00B0735E" w:rsidRPr="001512BA" w:rsidRDefault="00B0735E" w:rsidP="00B0735E">
      <w:pPr>
        <w:pStyle w:val="box455823"/>
        <w:shd w:val="clear" w:color="auto" w:fill="FFFFFF"/>
        <w:spacing w:before="0" w:beforeAutospacing="0" w:after="0" w:afterAutospacing="0"/>
        <w:ind w:left="408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14:paraId="08B998DA" w14:textId="77777777" w:rsidR="00A155DA" w:rsidRDefault="00A155DA" w:rsidP="00A155DA">
      <w:pPr>
        <w:pStyle w:val="box45582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14:paraId="7D46D8FF" w14:textId="77777777" w:rsidR="00A155DA" w:rsidRDefault="00A155DA" w:rsidP="00A155DA">
      <w:pPr>
        <w:pStyle w:val="box45582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14:paraId="569C1AB3" w14:textId="0BA52C7A" w:rsidR="00B0735E" w:rsidRPr="001512BA" w:rsidRDefault="00B0735E" w:rsidP="00A155DA">
      <w:pPr>
        <w:pStyle w:val="box45582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>KLASA: 410-01/23-10/</w:t>
      </w:r>
      <w:r w:rsidRPr="001512BA">
        <w:rPr>
          <w:rFonts w:ascii="Arial" w:hAnsi="Arial" w:cs="Arial"/>
          <w:color w:val="231F20"/>
          <w:sz w:val="20"/>
          <w:szCs w:val="20"/>
        </w:rPr>
        <w:br/>
        <w:t>URBROJ: 2182</w:t>
      </w:r>
      <w:r w:rsidR="006F3A5D">
        <w:rPr>
          <w:rFonts w:ascii="Arial" w:hAnsi="Arial" w:cs="Arial"/>
          <w:color w:val="231F20"/>
          <w:sz w:val="20"/>
          <w:szCs w:val="20"/>
        </w:rPr>
        <w:t>-15</w:t>
      </w:r>
    </w:p>
    <w:p w14:paraId="7A97E2DF" w14:textId="77777777" w:rsidR="00A155DA" w:rsidRDefault="00A155DA" w:rsidP="00A155DA">
      <w:pPr>
        <w:pStyle w:val="box45582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14:paraId="39A4940A" w14:textId="216A81BC" w:rsidR="00B0735E" w:rsidRPr="001512BA" w:rsidRDefault="00856DB2" w:rsidP="00A155DA">
      <w:pPr>
        <w:pStyle w:val="box45582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Kijevo,</w:t>
      </w:r>
      <w:r w:rsidR="00B0735E" w:rsidRPr="001512BA">
        <w:rPr>
          <w:rFonts w:ascii="Arial" w:hAnsi="Arial" w:cs="Arial"/>
          <w:color w:val="231F20"/>
          <w:sz w:val="20"/>
          <w:szCs w:val="20"/>
        </w:rPr>
        <w:t xml:space="preserve"> _________ 2023. godine</w:t>
      </w:r>
    </w:p>
    <w:p w14:paraId="1ADC0B97" w14:textId="77777777" w:rsidR="00B0735E" w:rsidRDefault="00B0735E" w:rsidP="00B0735E">
      <w:pPr>
        <w:pStyle w:val="box455823"/>
        <w:shd w:val="clear" w:color="auto" w:fill="FFFFFF"/>
        <w:spacing w:before="0" w:beforeAutospacing="0" w:after="0" w:afterAutospacing="0"/>
        <w:ind w:left="408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14:paraId="2D69343F" w14:textId="77777777" w:rsidR="00A155DA" w:rsidRPr="001512BA" w:rsidRDefault="00A155DA" w:rsidP="00B0735E">
      <w:pPr>
        <w:pStyle w:val="box455823"/>
        <w:shd w:val="clear" w:color="auto" w:fill="FFFFFF"/>
        <w:spacing w:before="0" w:beforeAutospacing="0" w:after="0" w:afterAutospacing="0"/>
        <w:ind w:left="408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14:paraId="63359CB3" w14:textId="506FC767" w:rsidR="00B0735E" w:rsidRPr="001512BA" w:rsidRDefault="006F3A5D" w:rsidP="00B0735E">
      <w:pPr>
        <w:pStyle w:val="box455823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OPĆINA KIJEVO</w:t>
      </w:r>
    </w:p>
    <w:p w14:paraId="79D023D6" w14:textId="5D72767C" w:rsidR="00B0735E" w:rsidRPr="001512BA" w:rsidRDefault="006F3A5D" w:rsidP="00B0735E">
      <w:pPr>
        <w:pStyle w:val="box455823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OPĆINSKO</w:t>
      </w:r>
      <w:r w:rsidR="00B0735E" w:rsidRPr="001512BA">
        <w:rPr>
          <w:rFonts w:ascii="Arial" w:hAnsi="Arial" w:cs="Arial"/>
          <w:color w:val="231F20"/>
          <w:sz w:val="20"/>
          <w:szCs w:val="20"/>
        </w:rPr>
        <w:t xml:space="preserve"> VIJEĆE</w:t>
      </w:r>
    </w:p>
    <w:p w14:paraId="60F36418" w14:textId="77777777" w:rsidR="00B0735E" w:rsidRPr="001512BA" w:rsidRDefault="00B0735E" w:rsidP="00B0735E">
      <w:pPr>
        <w:pStyle w:val="box455823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14:paraId="7A01F183" w14:textId="77777777" w:rsidR="00B0735E" w:rsidRPr="001512BA" w:rsidRDefault="00B0735E" w:rsidP="00B0735E">
      <w:pPr>
        <w:pStyle w:val="box455823"/>
        <w:shd w:val="clear" w:color="auto" w:fill="FFFFFF"/>
        <w:spacing w:before="0" w:beforeAutospacing="0" w:after="0" w:afterAutospacing="0"/>
        <w:ind w:left="2712"/>
        <w:jc w:val="right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t>Predsjednik</w:t>
      </w:r>
    </w:p>
    <w:p w14:paraId="40FBD1A3" w14:textId="76BA25AF" w:rsidR="00B0735E" w:rsidRPr="001512BA" w:rsidRDefault="00B0735E" w:rsidP="00B0735E">
      <w:pPr>
        <w:pStyle w:val="box455823"/>
        <w:shd w:val="clear" w:color="auto" w:fill="FFFFFF"/>
        <w:spacing w:before="0" w:beforeAutospacing="0" w:after="0" w:afterAutospacing="0"/>
        <w:ind w:left="2712"/>
        <w:jc w:val="right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1512BA">
        <w:rPr>
          <w:rFonts w:ascii="Arial" w:hAnsi="Arial" w:cs="Arial"/>
          <w:color w:val="231F20"/>
          <w:sz w:val="20"/>
          <w:szCs w:val="20"/>
        </w:rPr>
        <w:br/>
      </w:r>
      <w:r w:rsidR="006F3A5D">
        <w:rPr>
          <w:rStyle w:val="bold"/>
          <w:rFonts w:ascii="Arial" w:hAnsi="Arial" w:cs="Arial"/>
          <w:color w:val="231F20"/>
          <w:sz w:val="20"/>
          <w:szCs w:val="20"/>
          <w:bdr w:val="none" w:sz="0" w:space="0" w:color="auto" w:frame="1"/>
        </w:rPr>
        <w:t>Stipe Maloča</w:t>
      </w:r>
      <w:r w:rsidR="00A155DA">
        <w:rPr>
          <w:rStyle w:val="bold"/>
          <w:rFonts w:ascii="Arial" w:hAnsi="Arial" w:cs="Arial"/>
          <w:color w:val="231F20"/>
          <w:sz w:val="20"/>
          <w:szCs w:val="20"/>
          <w:bdr w:val="none" w:sz="0" w:space="0" w:color="auto" w:frame="1"/>
        </w:rPr>
        <w:t>,</w:t>
      </w:r>
      <w:r w:rsidRPr="001512BA">
        <w:rPr>
          <w:rFonts w:ascii="Arial" w:hAnsi="Arial" w:cs="Arial"/>
          <w:color w:val="231F20"/>
          <w:sz w:val="20"/>
          <w:szCs w:val="20"/>
        </w:rPr>
        <w:t>v. r.</w:t>
      </w:r>
    </w:p>
    <w:p w14:paraId="17A62EA9" w14:textId="77777777" w:rsidR="00B0735E" w:rsidRPr="001512BA" w:rsidRDefault="00B0735E" w:rsidP="00B0735E">
      <w:pPr>
        <w:pStyle w:val="box455823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38BD387B" w14:textId="77777777" w:rsidR="00B0735E" w:rsidRDefault="00B0735E">
      <w:pPr>
        <w:rPr>
          <w:rFonts w:ascii="Arial" w:hAnsi="Arial" w:cs="Arial"/>
          <w:sz w:val="20"/>
          <w:szCs w:val="20"/>
        </w:rPr>
      </w:pPr>
    </w:p>
    <w:p w14:paraId="63E7D7D0" w14:textId="77777777" w:rsidR="00C0022F" w:rsidRDefault="00C0022F">
      <w:pPr>
        <w:rPr>
          <w:rFonts w:ascii="Arial" w:hAnsi="Arial" w:cs="Arial"/>
          <w:sz w:val="20"/>
          <w:szCs w:val="20"/>
        </w:rPr>
      </w:pPr>
    </w:p>
    <w:p w14:paraId="08B468E9" w14:textId="77777777" w:rsidR="00C0022F" w:rsidRDefault="00C0022F">
      <w:pPr>
        <w:rPr>
          <w:rFonts w:ascii="Arial" w:hAnsi="Arial" w:cs="Arial"/>
          <w:sz w:val="20"/>
          <w:szCs w:val="20"/>
        </w:rPr>
      </w:pPr>
    </w:p>
    <w:p w14:paraId="2AACEB88" w14:textId="77777777" w:rsidR="00C0022F" w:rsidRDefault="00C0022F">
      <w:pPr>
        <w:rPr>
          <w:rFonts w:ascii="Arial" w:hAnsi="Arial" w:cs="Arial"/>
          <w:sz w:val="20"/>
          <w:szCs w:val="20"/>
        </w:rPr>
      </w:pPr>
    </w:p>
    <w:p w14:paraId="621D77DD" w14:textId="77777777" w:rsidR="00C0022F" w:rsidRDefault="00C0022F">
      <w:pPr>
        <w:rPr>
          <w:rFonts w:ascii="Arial" w:hAnsi="Arial" w:cs="Arial"/>
          <w:sz w:val="20"/>
          <w:szCs w:val="20"/>
        </w:rPr>
      </w:pPr>
    </w:p>
    <w:p w14:paraId="6260EF79" w14:textId="77777777" w:rsidR="00C0022F" w:rsidRDefault="00C0022F">
      <w:pPr>
        <w:rPr>
          <w:rFonts w:ascii="Arial" w:hAnsi="Arial" w:cs="Arial"/>
          <w:sz w:val="20"/>
          <w:szCs w:val="20"/>
        </w:rPr>
      </w:pPr>
    </w:p>
    <w:p w14:paraId="3239ABDF" w14:textId="77777777" w:rsidR="00C0022F" w:rsidRDefault="00C0022F">
      <w:pPr>
        <w:rPr>
          <w:rFonts w:ascii="Arial" w:hAnsi="Arial" w:cs="Arial"/>
          <w:sz w:val="20"/>
          <w:szCs w:val="20"/>
        </w:rPr>
      </w:pPr>
    </w:p>
    <w:p w14:paraId="6FC2DD90" w14:textId="77777777" w:rsidR="00C0022F" w:rsidRDefault="00C0022F">
      <w:pPr>
        <w:rPr>
          <w:rFonts w:ascii="Arial" w:hAnsi="Arial" w:cs="Arial"/>
          <w:sz w:val="20"/>
          <w:szCs w:val="20"/>
        </w:rPr>
      </w:pPr>
    </w:p>
    <w:p w14:paraId="1912FFCE" w14:textId="77777777" w:rsidR="00C0022F" w:rsidRDefault="00C0022F">
      <w:pPr>
        <w:rPr>
          <w:rFonts w:ascii="Arial" w:hAnsi="Arial" w:cs="Arial"/>
          <w:sz w:val="20"/>
          <w:szCs w:val="20"/>
        </w:rPr>
      </w:pPr>
    </w:p>
    <w:p w14:paraId="6816B79F" w14:textId="77777777" w:rsidR="00C0022F" w:rsidRDefault="00C0022F">
      <w:pPr>
        <w:rPr>
          <w:rFonts w:ascii="Arial" w:hAnsi="Arial" w:cs="Arial"/>
          <w:sz w:val="20"/>
          <w:szCs w:val="20"/>
        </w:rPr>
      </w:pPr>
    </w:p>
    <w:p w14:paraId="7431A9CB" w14:textId="77777777" w:rsidR="00C0022F" w:rsidRDefault="00C0022F">
      <w:pPr>
        <w:rPr>
          <w:rFonts w:ascii="Arial" w:hAnsi="Arial" w:cs="Arial"/>
          <w:sz w:val="20"/>
          <w:szCs w:val="20"/>
        </w:rPr>
      </w:pPr>
    </w:p>
    <w:p w14:paraId="63321EEC" w14:textId="77777777" w:rsidR="00C0022F" w:rsidRDefault="00C0022F">
      <w:pPr>
        <w:rPr>
          <w:rFonts w:ascii="Arial" w:hAnsi="Arial" w:cs="Arial"/>
          <w:sz w:val="20"/>
          <w:szCs w:val="20"/>
        </w:rPr>
      </w:pPr>
    </w:p>
    <w:p w14:paraId="6B94DC70" w14:textId="77777777" w:rsidR="00C0022F" w:rsidRDefault="00C0022F">
      <w:pPr>
        <w:rPr>
          <w:rFonts w:ascii="Arial" w:hAnsi="Arial" w:cs="Arial"/>
          <w:sz w:val="20"/>
          <w:szCs w:val="20"/>
        </w:rPr>
      </w:pPr>
    </w:p>
    <w:p w14:paraId="616DD279" w14:textId="77777777" w:rsidR="00C0022F" w:rsidRDefault="00C0022F">
      <w:pPr>
        <w:rPr>
          <w:rFonts w:ascii="Arial" w:hAnsi="Arial" w:cs="Arial"/>
          <w:sz w:val="20"/>
          <w:szCs w:val="20"/>
        </w:rPr>
      </w:pPr>
    </w:p>
    <w:p w14:paraId="553C57DE" w14:textId="77777777" w:rsidR="00C0022F" w:rsidRDefault="00C0022F">
      <w:pPr>
        <w:rPr>
          <w:rFonts w:ascii="Arial" w:hAnsi="Arial" w:cs="Arial"/>
          <w:sz w:val="20"/>
          <w:szCs w:val="20"/>
        </w:rPr>
      </w:pPr>
    </w:p>
    <w:p w14:paraId="37318817" w14:textId="77777777" w:rsidR="00C0022F" w:rsidRDefault="00C0022F">
      <w:pPr>
        <w:rPr>
          <w:rFonts w:ascii="Arial" w:hAnsi="Arial" w:cs="Arial"/>
          <w:sz w:val="20"/>
          <w:szCs w:val="20"/>
        </w:rPr>
      </w:pPr>
    </w:p>
    <w:p w14:paraId="371B7BCC" w14:textId="77777777" w:rsidR="00C0022F" w:rsidRDefault="00C0022F">
      <w:pPr>
        <w:rPr>
          <w:rFonts w:ascii="Arial" w:hAnsi="Arial" w:cs="Arial"/>
          <w:sz w:val="20"/>
          <w:szCs w:val="20"/>
        </w:rPr>
      </w:pPr>
    </w:p>
    <w:p w14:paraId="404718ED" w14:textId="77777777" w:rsidR="00C0022F" w:rsidRDefault="00C0022F">
      <w:pPr>
        <w:rPr>
          <w:rFonts w:ascii="Arial" w:hAnsi="Arial" w:cs="Arial"/>
          <w:sz w:val="20"/>
          <w:szCs w:val="20"/>
        </w:rPr>
      </w:pPr>
    </w:p>
    <w:p w14:paraId="04BBB9A4" w14:textId="77777777" w:rsidR="00C0022F" w:rsidRDefault="00C0022F">
      <w:pPr>
        <w:rPr>
          <w:rFonts w:ascii="Arial" w:hAnsi="Arial" w:cs="Arial"/>
          <w:sz w:val="20"/>
          <w:szCs w:val="20"/>
        </w:rPr>
      </w:pPr>
    </w:p>
    <w:p w14:paraId="56A7078B" w14:textId="77777777" w:rsidR="00C0022F" w:rsidRDefault="00C0022F">
      <w:pPr>
        <w:rPr>
          <w:rFonts w:ascii="Arial" w:hAnsi="Arial" w:cs="Arial"/>
          <w:sz w:val="20"/>
          <w:szCs w:val="20"/>
        </w:rPr>
      </w:pPr>
    </w:p>
    <w:p w14:paraId="099D2CD4" w14:textId="77777777" w:rsidR="00C0022F" w:rsidRDefault="00C0022F">
      <w:pPr>
        <w:rPr>
          <w:rFonts w:ascii="Arial" w:hAnsi="Arial" w:cs="Arial"/>
          <w:sz w:val="20"/>
          <w:szCs w:val="20"/>
        </w:rPr>
      </w:pPr>
    </w:p>
    <w:p w14:paraId="7EFD8BCD" w14:textId="77777777" w:rsidR="00C0022F" w:rsidRDefault="00C0022F">
      <w:pPr>
        <w:rPr>
          <w:rFonts w:ascii="Arial" w:hAnsi="Arial" w:cs="Arial"/>
          <w:sz w:val="20"/>
          <w:szCs w:val="20"/>
        </w:rPr>
      </w:pPr>
    </w:p>
    <w:sectPr w:rsidR="00C0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151E8"/>
    <w:multiLevelType w:val="hybridMultilevel"/>
    <w:tmpl w:val="AB22C480"/>
    <w:lvl w:ilvl="0" w:tplc="89A648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63DBA"/>
    <w:multiLevelType w:val="hybridMultilevel"/>
    <w:tmpl w:val="CAC0D1A0"/>
    <w:lvl w:ilvl="0" w:tplc="4C50F92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1318650797">
    <w:abstractNumId w:val="1"/>
  </w:num>
  <w:num w:numId="2" w16cid:durableId="193352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5E"/>
    <w:rsid w:val="00017B2B"/>
    <w:rsid w:val="000B39A8"/>
    <w:rsid w:val="001512BA"/>
    <w:rsid w:val="001F730E"/>
    <w:rsid w:val="00421A32"/>
    <w:rsid w:val="005A292A"/>
    <w:rsid w:val="00692A2F"/>
    <w:rsid w:val="006D3415"/>
    <w:rsid w:val="006F3A5D"/>
    <w:rsid w:val="0079053C"/>
    <w:rsid w:val="00856DB2"/>
    <w:rsid w:val="008B5C8C"/>
    <w:rsid w:val="00A155DA"/>
    <w:rsid w:val="00B0735E"/>
    <w:rsid w:val="00B52AAE"/>
    <w:rsid w:val="00C0022F"/>
    <w:rsid w:val="00DB2B99"/>
    <w:rsid w:val="00E74FE6"/>
    <w:rsid w:val="00EA3374"/>
    <w:rsid w:val="00EA46C8"/>
    <w:rsid w:val="00FC0A8E"/>
    <w:rsid w:val="00F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D7AF"/>
  <w15:chartTrackingRefBased/>
  <w15:docId w15:val="{AB81AB09-9DBB-4570-877C-F692CC96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823">
    <w:name w:val="box_455823"/>
    <w:basedOn w:val="Normal"/>
    <w:rsid w:val="00B0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bold">
    <w:name w:val="bold"/>
    <w:basedOn w:val="Zadanifontodlomka"/>
    <w:rsid w:val="00B0735E"/>
  </w:style>
  <w:style w:type="paragraph" w:customStyle="1" w:styleId="Default">
    <w:name w:val="Default"/>
    <w:rsid w:val="00C002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C0022F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Begonja</dc:creator>
  <cp:keywords/>
  <dc:description/>
  <cp:lastModifiedBy>Komunalno Drustvo Kijevo</cp:lastModifiedBy>
  <cp:revision>16</cp:revision>
  <dcterms:created xsi:type="dcterms:W3CDTF">2023-10-12T11:47:00Z</dcterms:created>
  <dcterms:modified xsi:type="dcterms:W3CDTF">2023-11-07T11:47:00Z</dcterms:modified>
</cp:coreProperties>
</file>